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51"/>
        <w:ind w:left="5975" w:right="111" w:hanging="1424"/>
        <w:jc w:val="righ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Załącznik nr 6 do uchwały Nr 38 Senatu UMK z dnia 26 września</w:t>
      </w:r>
      <w:r>
        <w:rPr>
          <w:rFonts w:ascii="Calibri" w:hAnsi="Calibri"/>
          <w:i/>
          <w:spacing w:val="-20"/>
          <w:sz w:val="18"/>
        </w:rPr>
        <w:t> </w:t>
      </w:r>
      <w:r>
        <w:rPr>
          <w:rFonts w:ascii="Calibri" w:hAnsi="Calibri"/>
          <w:i/>
          <w:sz w:val="18"/>
        </w:rPr>
        <w:t>2023</w:t>
      </w:r>
      <w:r>
        <w:rPr>
          <w:rFonts w:ascii="Calibri" w:hAnsi="Calibri"/>
          <w:i/>
          <w:spacing w:val="-1"/>
          <w:sz w:val="18"/>
        </w:rPr>
        <w:t> </w:t>
      </w:r>
      <w:r>
        <w:rPr>
          <w:rFonts w:ascii="Calibri" w:hAnsi="Calibri"/>
          <w:i/>
          <w:sz w:val="18"/>
        </w:rPr>
        <w:t>r.</w:t>
      </w:r>
      <w:r>
        <w:rPr>
          <w:rFonts w:ascii="Calibri" w:hAnsi="Calibri"/>
          <w:i/>
          <w:sz w:val="18"/>
        </w:rPr>
        <w:t> w sprawie postępowania o nadanie</w:t>
      </w:r>
      <w:r>
        <w:rPr>
          <w:rFonts w:ascii="Calibri" w:hAnsi="Calibri"/>
          <w:i/>
          <w:spacing w:val="-24"/>
          <w:sz w:val="18"/>
        </w:rPr>
        <w:t> </w:t>
      </w:r>
      <w:r>
        <w:rPr>
          <w:rFonts w:ascii="Calibri" w:hAnsi="Calibri"/>
          <w:i/>
          <w:sz w:val="18"/>
        </w:rPr>
        <w:t>stopnia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doktora na Uniwersytecie Mikołaja Kopernika w</w:t>
      </w:r>
      <w:r>
        <w:rPr>
          <w:rFonts w:ascii="Calibri" w:hAnsi="Calibri"/>
          <w:i/>
          <w:spacing w:val="-19"/>
          <w:sz w:val="18"/>
        </w:rPr>
        <w:t> </w:t>
      </w:r>
      <w:r>
        <w:rPr>
          <w:rFonts w:ascii="Calibri" w:hAnsi="Calibri"/>
          <w:i/>
          <w:sz w:val="18"/>
        </w:rPr>
        <w:t>Toruniu</w:t>
      </w:r>
    </w:p>
    <w:p>
      <w:pPr>
        <w:pStyle w:val="BodyText"/>
        <w:rPr>
          <w:rFonts w:ascii="Calibri"/>
          <w:i/>
          <w:sz w:val="18"/>
        </w:rPr>
      </w:pPr>
    </w:p>
    <w:p>
      <w:pPr>
        <w:pStyle w:val="BodyText"/>
        <w:spacing w:before="6"/>
        <w:rPr>
          <w:rFonts w:ascii="Calibri"/>
          <w:i/>
          <w:sz w:val="16"/>
        </w:rPr>
      </w:pPr>
    </w:p>
    <w:p>
      <w:pPr>
        <w:pStyle w:val="Heading2"/>
        <w:ind w:left="6051"/>
      </w:pPr>
      <w:r>
        <w:rPr/>
        <w:t>Toruń, dnia</w:t>
      </w:r>
      <w:r>
        <w:rPr>
          <w:spacing w:val="-1"/>
        </w:rPr>
        <w:t> </w:t>
      </w:r>
      <w:r>
        <w:rPr/>
        <w:t>…………………………..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126" w:right="5085" w:hanging="1011"/>
      </w:pPr>
      <w:r>
        <w:rPr/>
        <w:t>……………………………………………………………. (imię i nazwisko kandydata)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ind w:left="1731" w:right="7027"/>
        <w:jc w:val="center"/>
      </w:pPr>
      <w:r>
        <w:rPr/>
        <w:t>(nr PESEL)</w:t>
      </w:r>
    </w:p>
    <w:p>
      <w:pPr>
        <w:pStyle w:val="BodyText"/>
        <w:spacing w:before="1"/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318" w:right="5085" w:hanging="1203"/>
      </w:pPr>
      <w:r>
        <w:rPr/>
        <w:t>……………………………………………………………. (adres do korespondencji)</w:t>
      </w:r>
    </w:p>
    <w:p>
      <w:pPr>
        <w:pStyle w:val="BodyText"/>
        <w:spacing w:before="1"/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spacing w:before="1"/>
        <w:ind w:left="1796" w:right="7027"/>
        <w:jc w:val="center"/>
      </w:pPr>
      <w:r>
        <w:rPr/>
        <w:t>(nr telefonu)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5"/>
      </w:pPr>
      <w:r>
        <w:rPr/>
        <w:t>…………………………………………………………….</w:t>
      </w:r>
    </w:p>
    <w:p>
      <w:pPr>
        <w:pStyle w:val="BodyText"/>
        <w:spacing w:before="1"/>
        <w:ind w:left="1742" w:right="7027"/>
        <w:jc w:val="center"/>
      </w:pPr>
      <w:r>
        <w:rPr/>
        <w:t>(e-mail)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spacing w:before="1"/>
      </w:pPr>
      <w:r>
        <w:rPr/>
        <w:t>Rada Dyscypliny ………………...</w:t>
      </w:r>
    </w:p>
    <w:p>
      <w:pPr>
        <w:spacing w:before="0"/>
        <w:ind w:left="4935" w:right="1381" w:firstLine="0"/>
        <w:jc w:val="left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2532" w:right="2517" w:firstLine="21"/>
        <w:jc w:val="left"/>
        <w:rPr>
          <w:b/>
          <w:sz w:val="32"/>
        </w:rPr>
      </w:pPr>
      <w:r>
        <w:rPr>
          <w:b/>
          <w:sz w:val="32"/>
        </w:rPr>
        <w:t>Wniosek o wszczęcie postępowania w sprawie nadania stopnia doktora</w:t>
      </w:r>
    </w:p>
    <w:p>
      <w:pPr>
        <w:pStyle w:val="BodyText"/>
        <w:spacing w:before="10"/>
        <w:rPr>
          <w:b/>
          <w:sz w:val="47"/>
        </w:rPr>
      </w:pPr>
    </w:p>
    <w:p>
      <w:pPr>
        <w:spacing w:line="480" w:lineRule="auto" w:before="0"/>
        <w:ind w:left="115" w:right="0" w:firstLine="708"/>
        <w:jc w:val="left"/>
        <w:rPr>
          <w:sz w:val="22"/>
        </w:rPr>
      </w:pPr>
      <w:r>
        <w:rPr>
          <w:sz w:val="22"/>
        </w:rPr>
        <w:t>Zwracam się z wnioskiem o wszczęcie postępowania w sprawie nadania mi stopnia doktora w dziedzinie …………………………………… i dyscyplinie …………………………………………… 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275" w:lineRule="exact"/>
      </w:pPr>
      <w:r>
        <w:rPr/>
        <w:t>…………………….</w:t>
      </w:r>
    </w:p>
    <w:p>
      <w:pPr>
        <w:pStyle w:val="BodyText"/>
        <w:spacing w:line="229" w:lineRule="exact"/>
        <w:ind w:left="6488"/>
      </w:pPr>
      <w:r>
        <w:rPr/>
        <w:t>(podpis)</w:t>
      </w:r>
    </w:p>
    <w:p>
      <w:pPr>
        <w:pStyle w:val="BodyText"/>
        <w:rPr>
          <w:sz w:val="22"/>
        </w:rPr>
      </w:pPr>
    </w:p>
    <w:p>
      <w:pPr>
        <w:pStyle w:val="BodyText"/>
        <w:spacing w:line="230" w:lineRule="exact" w:before="197"/>
        <w:ind w:left="115"/>
      </w:pPr>
      <w:r>
        <w:rPr>
          <w:w w:val="99"/>
          <w:u w:val="single"/>
        </w:rPr>
        <w:t> </w:t>
      </w:r>
      <w:r>
        <w:rPr>
          <w:u w:val="single"/>
        </w:rPr>
        <w:t>Załączniki: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38" w:lineRule="exact" w:before="0" w:after="0"/>
        <w:ind w:left="967" w:right="0" w:hanging="286"/>
        <w:jc w:val="left"/>
        <w:rPr>
          <w:sz w:val="20"/>
        </w:rPr>
      </w:pPr>
      <w:r>
        <w:rPr>
          <w:sz w:val="20"/>
        </w:rPr>
        <w:t>rozprawa doktorska wraz z załącznikami, o których mowa w § 19 ust. 1</w:t>
      </w:r>
      <w:r>
        <w:rPr>
          <w:spacing w:val="8"/>
          <w:sz w:val="20"/>
        </w:rPr>
        <w:t> </w:t>
      </w:r>
      <w:r>
        <w:rPr>
          <w:sz w:val="20"/>
        </w:rPr>
        <w:t>Uchwały;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34" w:lineRule="exact" w:before="0" w:after="0"/>
        <w:ind w:left="967" w:right="0" w:hanging="286"/>
        <w:jc w:val="left"/>
        <w:rPr>
          <w:sz w:val="20"/>
        </w:rPr>
      </w:pPr>
      <w:r>
        <w:rPr>
          <w:sz w:val="20"/>
        </w:rPr>
        <w:t>pozytywna opinia promotora lub opinie promotorów, o których mowa w § 20</w:t>
      </w:r>
      <w:r>
        <w:rPr>
          <w:spacing w:val="-5"/>
          <w:sz w:val="20"/>
        </w:rPr>
        <w:t> </w:t>
      </w:r>
      <w:r>
        <w:rPr>
          <w:sz w:val="20"/>
        </w:rPr>
        <w:t>Uchwały;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34" w:lineRule="exact" w:before="0" w:after="0"/>
        <w:ind w:left="967" w:right="0" w:hanging="286"/>
        <w:jc w:val="left"/>
        <w:rPr>
          <w:sz w:val="20"/>
        </w:rPr>
      </w:pPr>
      <w:r>
        <w:rPr>
          <w:sz w:val="20"/>
        </w:rPr>
        <w:t>życiorys naukowy</w:t>
      </w:r>
      <w:r>
        <w:rPr>
          <w:spacing w:val="-1"/>
          <w:sz w:val="20"/>
        </w:rPr>
        <w:t> </w:t>
      </w:r>
      <w:r>
        <w:rPr>
          <w:sz w:val="20"/>
        </w:rPr>
        <w:t>kandydata;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37" w:lineRule="auto" w:before="0" w:after="0"/>
        <w:ind w:left="967" w:right="111" w:hanging="286"/>
        <w:jc w:val="both"/>
        <w:rPr>
          <w:sz w:val="20"/>
        </w:rPr>
      </w:pPr>
      <w:r>
        <w:rPr>
          <w:sz w:val="20"/>
        </w:rPr>
        <w:t>dokument poświadczający posiadanie tytułu zawodowego magistra, magistra inżyniera albo równorzędnego lub posiadanie dyplomu, o którym mowa w art. 326 ust. 2 pkt 2 lub art. 327 ust. 2 Ustawy, dające prawo do ubiegania</w:t>
      </w:r>
      <w:r>
        <w:rPr>
          <w:spacing w:val="-15"/>
          <w:sz w:val="20"/>
        </w:rPr>
        <w:t> </w:t>
      </w:r>
      <w:r>
        <w:rPr>
          <w:sz w:val="20"/>
        </w:rPr>
        <w:t>się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nadanie</w:t>
      </w:r>
      <w:r>
        <w:rPr>
          <w:spacing w:val="-13"/>
          <w:sz w:val="20"/>
        </w:rPr>
        <w:t> </w:t>
      </w:r>
      <w:r>
        <w:rPr>
          <w:sz w:val="20"/>
        </w:rPr>
        <w:t>stopnia</w:t>
      </w:r>
      <w:r>
        <w:rPr>
          <w:spacing w:val="-13"/>
          <w:sz w:val="20"/>
        </w:rPr>
        <w:t> </w:t>
      </w:r>
      <w:r>
        <w:rPr>
          <w:sz w:val="20"/>
        </w:rPr>
        <w:t>doktora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20"/>
          <w:sz w:val="20"/>
        </w:rPr>
        <w:t> </w:t>
      </w:r>
      <w:r>
        <w:rPr>
          <w:sz w:val="20"/>
        </w:rPr>
        <w:t>państwie,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5"/>
          <w:sz w:val="20"/>
        </w:rPr>
        <w:t> </w:t>
      </w:r>
      <w:r>
        <w:rPr>
          <w:sz w:val="20"/>
        </w:rPr>
        <w:t>którego</w:t>
      </w:r>
      <w:r>
        <w:rPr>
          <w:spacing w:val="-14"/>
          <w:sz w:val="20"/>
        </w:rPr>
        <w:t> </w:t>
      </w:r>
      <w:r>
        <w:rPr>
          <w:sz w:val="20"/>
        </w:rPr>
        <w:t>systemie</w:t>
      </w:r>
      <w:r>
        <w:rPr>
          <w:spacing w:val="-12"/>
          <w:sz w:val="20"/>
        </w:rPr>
        <w:t> </w:t>
      </w:r>
      <w:r>
        <w:rPr>
          <w:sz w:val="20"/>
        </w:rPr>
        <w:t>szkolnictwa</w:t>
      </w:r>
      <w:r>
        <w:rPr>
          <w:spacing w:val="-10"/>
          <w:sz w:val="20"/>
        </w:rPr>
        <w:t> </w:t>
      </w:r>
      <w:r>
        <w:rPr>
          <w:sz w:val="20"/>
        </w:rPr>
        <w:t>wyższego</w:t>
      </w:r>
      <w:r>
        <w:rPr>
          <w:spacing w:val="-14"/>
          <w:sz w:val="20"/>
        </w:rPr>
        <w:t> </w:t>
      </w:r>
      <w:r>
        <w:rPr>
          <w:sz w:val="20"/>
        </w:rPr>
        <w:t>działa</w:t>
      </w:r>
      <w:r>
        <w:rPr>
          <w:spacing w:val="-12"/>
          <w:sz w:val="20"/>
        </w:rPr>
        <w:t> </w:t>
      </w:r>
      <w:r>
        <w:rPr>
          <w:sz w:val="20"/>
        </w:rPr>
        <w:t>wydająca go uczelnia, albo dokumenty poświadczające spełnienie wymagań, o których mowa w</w:t>
      </w:r>
      <w:r>
        <w:rPr>
          <w:spacing w:val="-37"/>
          <w:sz w:val="20"/>
        </w:rPr>
        <w:t> </w:t>
      </w:r>
      <w:r>
        <w:rPr>
          <w:sz w:val="20"/>
        </w:rPr>
        <w:t>art. 186 ust. 2 Ustawy;</w:t>
      </w:r>
    </w:p>
    <w:p>
      <w:pPr>
        <w:pStyle w:val="ListParagraph"/>
        <w:numPr>
          <w:ilvl w:val="0"/>
          <w:numId w:val="1"/>
        </w:numPr>
        <w:tabs>
          <w:tab w:pos="968" w:val="left" w:leader="none"/>
        </w:tabs>
        <w:spacing w:line="236" w:lineRule="exact" w:before="0" w:after="0"/>
        <w:ind w:left="967" w:right="0" w:hanging="286"/>
        <w:jc w:val="both"/>
        <w:rPr>
          <w:sz w:val="20"/>
        </w:rPr>
      </w:pPr>
      <w:r>
        <w:rPr>
          <w:sz w:val="20"/>
        </w:rPr>
        <w:t>dokumenty poświadczające uzyskanie efektów uczenia się dla kwalifikacji na poziomie 8</w:t>
      </w:r>
      <w:r>
        <w:rPr>
          <w:spacing w:val="-14"/>
          <w:sz w:val="20"/>
        </w:rPr>
        <w:t> </w:t>
      </w:r>
      <w:r>
        <w:rPr>
          <w:sz w:val="20"/>
        </w:rPr>
        <w:t>PRK;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</w:tabs>
        <w:spacing w:line="234" w:lineRule="exact" w:before="0" w:after="0"/>
        <w:ind w:left="1018" w:right="0" w:hanging="336"/>
        <w:jc w:val="both"/>
        <w:rPr>
          <w:sz w:val="20"/>
        </w:rPr>
      </w:pPr>
      <w:r>
        <w:rPr>
          <w:sz w:val="20"/>
        </w:rPr>
        <w:t>posiadany dorobek, o którym mowa w § 8 ust. 1 pkt 3</w:t>
      </w:r>
      <w:r>
        <w:rPr>
          <w:spacing w:val="-6"/>
          <w:sz w:val="20"/>
        </w:rPr>
        <w:t> </w:t>
      </w:r>
      <w:r>
        <w:rPr>
          <w:sz w:val="20"/>
        </w:rPr>
        <w:t>Uchwały</w:t>
      </w:r>
    </w:p>
    <w:p>
      <w:pPr>
        <w:pStyle w:val="BodyText"/>
        <w:spacing w:line="228" w:lineRule="auto" w:before="1"/>
        <w:ind w:left="1795" w:right="5299" w:hanging="1114"/>
        <w:jc w:val="both"/>
      </w:pPr>
      <w:r>
        <w:rPr>
          <w:rFonts w:ascii="Calibri" w:hAnsi="Calibri"/>
        </w:rPr>
        <w:t>7) </w:t>
      </w:r>
      <w:r>
        <w:rPr/>
        <w:t>…………………………………………….. . (inne dokumenty)</w:t>
      </w:r>
    </w:p>
    <w:sectPr>
      <w:type w:val="continuous"/>
      <w:pgSz w:w="11910" w:h="16840"/>
      <w:pgMar w:top="64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967" w:hanging="286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850" w:hanging="286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741" w:hanging="286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631" w:hanging="286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522" w:hanging="286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413" w:hanging="286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303" w:hanging="286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194" w:hanging="286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8085" w:hanging="286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493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5780"/>
      <w:outlineLvl w:val="2"/>
    </w:pPr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line="234" w:lineRule="exact"/>
      <w:ind w:left="967" w:hanging="286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2025-11-06T19:48:55Z</dcterms:created>
  <dcterms:modified xsi:type="dcterms:W3CDTF">2025-11-06T19:48:55Z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